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10" w:rsidRPr="003D098E" w:rsidRDefault="00F73410" w:rsidP="00F73410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F73410" w:rsidRPr="003D098E" w:rsidRDefault="00F73410" w:rsidP="00F73410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F73410" w:rsidRPr="003D098E" w:rsidRDefault="00F73410" w:rsidP="00F73410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Default="00F73410" w:rsidP="00F73410">
      <w:pPr>
        <w:jc w:val="center"/>
      </w:pPr>
    </w:p>
    <w:p w:rsidR="00F73410" w:rsidRPr="00E702B4" w:rsidRDefault="00F73410" w:rsidP="00F73410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Отчёт по долгосрочному п</w:t>
      </w:r>
      <w:r>
        <w:rPr>
          <w:sz w:val="32"/>
          <w:szCs w:val="32"/>
        </w:rPr>
        <w:t>роекту «Народные промыслы</w:t>
      </w:r>
      <w:r w:rsidRPr="00E702B4">
        <w:rPr>
          <w:sz w:val="32"/>
          <w:szCs w:val="32"/>
        </w:rPr>
        <w:t>»</w:t>
      </w:r>
    </w:p>
    <w:p w:rsidR="00F73410" w:rsidRDefault="00F73410" w:rsidP="00F73410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Старшая группа №5</w:t>
      </w: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center"/>
        <w:rPr>
          <w:sz w:val="32"/>
          <w:szCs w:val="32"/>
        </w:rPr>
      </w:pPr>
    </w:p>
    <w:p w:rsidR="00F73410" w:rsidRDefault="00F73410" w:rsidP="00F73410">
      <w:pPr>
        <w:jc w:val="right"/>
        <w:rPr>
          <w:sz w:val="28"/>
          <w:szCs w:val="28"/>
        </w:rPr>
      </w:pPr>
      <w:r w:rsidRPr="00E702B4">
        <w:rPr>
          <w:sz w:val="28"/>
          <w:szCs w:val="28"/>
        </w:rPr>
        <w:t>Воспитатель: Толстоногова Н.А.</w:t>
      </w: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right"/>
        <w:rPr>
          <w:sz w:val="28"/>
          <w:szCs w:val="28"/>
        </w:rPr>
      </w:pPr>
    </w:p>
    <w:p w:rsidR="00F73410" w:rsidRDefault="00F73410" w:rsidP="00F73410">
      <w:pPr>
        <w:jc w:val="center"/>
        <w:rPr>
          <w:sz w:val="28"/>
          <w:szCs w:val="28"/>
        </w:rPr>
      </w:pPr>
      <w:r>
        <w:rPr>
          <w:sz w:val="28"/>
          <w:szCs w:val="28"/>
        </w:rPr>
        <w:t>2025г</w:t>
      </w:r>
    </w:p>
    <w:p w:rsidR="00F73410" w:rsidRDefault="00F73410" w:rsidP="00F73410">
      <w:pPr>
        <w:jc w:val="center"/>
        <w:rPr>
          <w:sz w:val="28"/>
          <w:szCs w:val="28"/>
        </w:rPr>
      </w:pPr>
    </w:p>
    <w:p w:rsidR="00F73410" w:rsidRDefault="00F73410" w:rsidP="00F73410">
      <w:pPr>
        <w:jc w:val="center"/>
        <w:rPr>
          <w:sz w:val="28"/>
          <w:szCs w:val="28"/>
        </w:rPr>
      </w:pPr>
    </w:p>
    <w:p w:rsidR="00F73410" w:rsidRDefault="00F73410" w:rsidP="00F7341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Март</w:t>
      </w:r>
    </w:p>
    <w:p w:rsidR="00F73410" w:rsidRDefault="00F73410" w:rsidP="00F73410">
      <w:pPr>
        <w:jc w:val="center"/>
        <w:rPr>
          <w:sz w:val="28"/>
          <w:szCs w:val="28"/>
        </w:rPr>
      </w:pPr>
    </w:p>
    <w:p w:rsidR="00F73410" w:rsidRPr="00F73410" w:rsidRDefault="00F73410" w:rsidP="00F73410">
      <w:pPr>
        <w:shd w:val="clear" w:color="auto" w:fill="FFFFFF"/>
        <w:spacing w:after="150" w:line="276" w:lineRule="auto"/>
        <w:jc w:val="center"/>
        <w:rPr>
          <w:sz w:val="32"/>
          <w:szCs w:val="32"/>
        </w:rPr>
      </w:pPr>
      <w:r w:rsidRPr="00F73410">
        <w:rPr>
          <w:sz w:val="32"/>
          <w:szCs w:val="32"/>
        </w:rPr>
        <w:t xml:space="preserve">Тема: </w:t>
      </w:r>
      <w:r w:rsidRPr="00F73410">
        <w:rPr>
          <w:b/>
          <w:bCs/>
          <w:color w:val="000000"/>
          <w:sz w:val="32"/>
          <w:szCs w:val="32"/>
          <w:lang w:eastAsia="ru-RU"/>
        </w:rPr>
        <w:t>«Городецкие узоры – сколько радости для глаз»</w:t>
      </w:r>
    </w:p>
    <w:p w:rsidR="00F73410" w:rsidRDefault="00F73410" w:rsidP="00F73410">
      <w:pPr>
        <w:jc w:val="center"/>
        <w:rPr>
          <w:sz w:val="28"/>
          <w:szCs w:val="28"/>
        </w:rPr>
      </w:pPr>
    </w:p>
    <w:p w:rsidR="00F73410" w:rsidRDefault="00F73410" w:rsidP="00F73410">
      <w:pPr>
        <w:spacing w:line="276" w:lineRule="auto"/>
        <w:jc w:val="both"/>
        <w:rPr>
          <w:sz w:val="28"/>
          <w:szCs w:val="28"/>
          <w:lang w:eastAsia="ru-RU"/>
        </w:rPr>
      </w:pPr>
      <w:r w:rsidRPr="00CF4FC0">
        <w:rPr>
          <w:b/>
          <w:sz w:val="28"/>
          <w:szCs w:val="28"/>
        </w:rPr>
        <w:t>Цель:</w:t>
      </w:r>
      <w:r>
        <w:rPr>
          <w:sz w:val="28"/>
          <w:szCs w:val="28"/>
          <w:lang w:eastAsia="ru-RU"/>
        </w:rPr>
        <w:t>Ф</w:t>
      </w:r>
      <w:r w:rsidRPr="00EC2429">
        <w:rPr>
          <w:sz w:val="28"/>
          <w:szCs w:val="28"/>
          <w:lang w:eastAsia="ru-RU"/>
        </w:rPr>
        <w:t>ормирование у детей познавательного интереса к русской народной культуре через ознакомление с народными промыслами и организацию художественно - продуктивной и творческой деятельности.</w:t>
      </w:r>
    </w:p>
    <w:p w:rsidR="00F73410" w:rsidRPr="009140B2" w:rsidRDefault="00F73410" w:rsidP="00F73410">
      <w:pPr>
        <w:spacing w:before="173" w:after="173" w:line="242" w:lineRule="atLeast"/>
        <w:jc w:val="both"/>
        <w:rPr>
          <w:sz w:val="28"/>
          <w:szCs w:val="28"/>
        </w:rPr>
      </w:pPr>
      <w:r w:rsidRPr="00F73410">
        <w:rPr>
          <w:b/>
          <w:sz w:val="28"/>
          <w:szCs w:val="28"/>
        </w:rPr>
        <w:t>Задачи:</w:t>
      </w:r>
      <w:r w:rsidRPr="009140B2">
        <w:rPr>
          <w:sz w:val="28"/>
          <w:szCs w:val="28"/>
        </w:rPr>
        <w:t xml:space="preserve">Формировать знания у детей о </w:t>
      </w:r>
      <w:r>
        <w:rPr>
          <w:sz w:val="28"/>
          <w:szCs w:val="28"/>
        </w:rPr>
        <w:t>Городецкой росписи</w:t>
      </w:r>
      <w:r w:rsidRPr="009140B2">
        <w:rPr>
          <w:sz w:val="28"/>
          <w:szCs w:val="28"/>
        </w:rPr>
        <w:t>;</w:t>
      </w:r>
    </w:p>
    <w:p w:rsidR="00F73410" w:rsidRPr="00EC2429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 w:rsidRPr="00EC2429">
        <w:rPr>
          <w:sz w:val="28"/>
          <w:szCs w:val="28"/>
          <w:lang w:eastAsia="ru-RU"/>
        </w:rPr>
        <w:t>Содействовать развитию речи ребенка: обогащать словарь, повышать выразительность речи;</w:t>
      </w:r>
    </w:p>
    <w:p w:rsidR="00F73410" w:rsidRPr="00EC2429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 w:rsidRPr="00EC2429">
        <w:rPr>
          <w:sz w:val="28"/>
          <w:szCs w:val="28"/>
          <w:lang w:eastAsia="ru-RU"/>
        </w:rPr>
        <w:t>Развивать индивидуальные эмоциональные проявления во всех видах деятельности;</w:t>
      </w:r>
    </w:p>
    <w:p w:rsidR="00F73410" w:rsidRPr="00EC2429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 w:rsidRPr="00EC2429">
        <w:rPr>
          <w:sz w:val="28"/>
          <w:szCs w:val="28"/>
          <w:lang w:eastAsia="ru-RU"/>
        </w:rPr>
        <w:t>Осуществлять нравственное и эстетическое развитие личности ребенка;</w:t>
      </w:r>
    </w:p>
    <w:p w:rsidR="00F73410" w:rsidRPr="00EC2429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 w:rsidRPr="00EC2429">
        <w:rPr>
          <w:sz w:val="28"/>
          <w:szCs w:val="28"/>
          <w:lang w:eastAsia="ru-RU"/>
        </w:rPr>
        <w:t>Развивать умение видеть красоту изделий прикладного творчества, формировать эстетический вкус;</w:t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 w:rsidRPr="00EC2429">
        <w:rPr>
          <w:sz w:val="28"/>
          <w:szCs w:val="28"/>
          <w:lang w:eastAsia="ru-RU"/>
        </w:rPr>
        <w:t>Развивать навыки художественного творчества детей;</w:t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</w:p>
    <w:p w:rsidR="00F73410" w:rsidRDefault="00F73410" w:rsidP="00C375A7">
      <w:pPr>
        <w:spacing w:before="173" w:after="173" w:line="242" w:lineRule="atLeast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ПРИЛОЖЕНИЕ 1</w:t>
      </w:r>
    </w:p>
    <w:p w:rsidR="00C375A7" w:rsidRDefault="00C375A7" w:rsidP="00C375A7">
      <w:pPr>
        <w:spacing w:before="173" w:after="173" w:line="242" w:lineRule="atLeast"/>
        <w:jc w:val="right"/>
        <w:rPr>
          <w:sz w:val="28"/>
          <w:szCs w:val="28"/>
          <w:lang w:eastAsia="ru-RU"/>
        </w:rPr>
      </w:pP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Знакомство с историей возникновения Городецкой росписи</w:t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Знакомство с элементами городецких узоров.</w:t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6860" cy="34377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1" cy="34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2100" cy="34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263" cy="35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3601" cy="3474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871" cy="35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Рисование. «Укрась по образцу»</w:t>
      </w:r>
    </w:p>
    <w:p w:rsidR="00F73410" w:rsidRDefault="00F73410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04" w:rsidRDefault="002C5904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</w:p>
    <w:p w:rsidR="002C5904" w:rsidRDefault="002C5904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04" w:rsidRPr="00EC2429" w:rsidRDefault="002C5904" w:rsidP="00F73410">
      <w:pPr>
        <w:spacing w:before="173" w:after="173" w:line="242" w:lineRule="atLeast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0860" cy="26943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895" cy="270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10" w:rsidRPr="00EC2429" w:rsidRDefault="00F73410" w:rsidP="00F73410">
      <w:pPr>
        <w:spacing w:line="276" w:lineRule="auto"/>
        <w:jc w:val="both"/>
        <w:rPr>
          <w:sz w:val="28"/>
          <w:szCs w:val="28"/>
          <w:lang w:eastAsia="ru-RU"/>
        </w:rPr>
      </w:pPr>
    </w:p>
    <w:p w:rsidR="00F73410" w:rsidRDefault="00F73410" w:rsidP="00F73410">
      <w:pPr>
        <w:ind w:left="708" w:hanging="708"/>
        <w:rPr>
          <w:sz w:val="28"/>
          <w:szCs w:val="28"/>
        </w:rPr>
      </w:pPr>
    </w:p>
    <w:p w:rsidR="00714F17" w:rsidRDefault="002C5904">
      <w:pPr>
        <w:rPr>
          <w:sz w:val="28"/>
          <w:szCs w:val="28"/>
        </w:rPr>
      </w:pPr>
      <w:r w:rsidRPr="002C5904">
        <w:rPr>
          <w:sz w:val="28"/>
          <w:szCs w:val="28"/>
        </w:rPr>
        <w:t>Аппликация «Городецкие узоры»</w:t>
      </w:r>
    </w:p>
    <w:p w:rsidR="002C5904" w:rsidRDefault="002C5904">
      <w:pPr>
        <w:rPr>
          <w:sz w:val="28"/>
          <w:szCs w:val="28"/>
        </w:rPr>
      </w:pPr>
    </w:p>
    <w:p w:rsidR="002C5904" w:rsidRDefault="002C5904" w:rsidP="00C375A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2C5904" w:rsidRDefault="002C5904">
      <w:pPr>
        <w:rPr>
          <w:sz w:val="28"/>
          <w:szCs w:val="28"/>
        </w:rPr>
      </w:pPr>
    </w:p>
    <w:p w:rsidR="002C5904" w:rsidRDefault="002C5904" w:rsidP="002C5904">
      <w:pPr>
        <w:jc w:val="center"/>
        <w:rPr>
          <w:b/>
          <w:sz w:val="28"/>
          <w:szCs w:val="28"/>
        </w:rPr>
      </w:pPr>
      <w:r w:rsidRPr="002C5904">
        <w:rPr>
          <w:b/>
          <w:sz w:val="28"/>
          <w:szCs w:val="28"/>
        </w:rPr>
        <w:t>Конспект занятия №1 «Красота Городецких узоров»</w:t>
      </w:r>
    </w:p>
    <w:p w:rsidR="002C5904" w:rsidRPr="002C5904" w:rsidRDefault="002C5904" w:rsidP="002C5904">
      <w:pPr>
        <w:jc w:val="center"/>
        <w:rPr>
          <w:b/>
          <w:sz w:val="28"/>
          <w:szCs w:val="28"/>
        </w:rPr>
      </w:pP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Цель: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Познакомить детей с Городецкой росписью, с ее происхождением.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Задачи</w:t>
      </w:r>
      <w:proofErr w:type="gramStart"/>
      <w:r w:rsidRPr="002C5904">
        <w:rPr>
          <w:sz w:val="28"/>
          <w:szCs w:val="28"/>
        </w:rPr>
        <w:t xml:space="preserve"> :</w:t>
      </w:r>
      <w:proofErr w:type="gramEnd"/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1.Познакомить с орнаментальной композицией Городецкой росписи.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2.Познакомить с цветочными мотивами: розан и купавка.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3.Формировать специальные умения и навыки в рисовании кистью элементов Городецкой росписи.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4.Воспитывать у ребят  интерес и любовь к народному искусству.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Предварительная работа: рассматривание иллюстраций, беседа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proofErr w:type="gramStart"/>
      <w:r w:rsidRPr="002C5904">
        <w:rPr>
          <w:sz w:val="28"/>
          <w:szCs w:val="28"/>
        </w:rPr>
        <w:t>Оборудование:  бумага, гуашь, кисть, палитра, баночки с водой, простые карандаши, салфетки.</w:t>
      </w:r>
      <w:proofErr w:type="gramEnd"/>
      <w:r w:rsidRPr="002C5904">
        <w:rPr>
          <w:sz w:val="28"/>
          <w:szCs w:val="28"/>
        </w:rPr>
        <w:t xml:space="preserve"> Для воспитателя: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изделия Городецких мастеров (шкатулки, игрушки, детская мебель, декоративныетарелки, разделочные доски);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динамическая таблица – поэтапное выполнение розана и купавки</w:t>
      </w:r>
    </w:p>
    <w:p w:rsid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шаблоны  изделий</w:t>
      </w:r>
    </w:p>
    <w:p w:rsidR="002C5904" w:rsidRDefault="002C5904" w:rsidP="002C5904">
      <w:pPr>
        <w:spacing w:line="276" w:lineRule="auto"/>
        <w:jc w:val="both"/>
        <w:rPr>
          <w:sz w:val="28"/>
          <w:szCs w:val="28"/>
        </w:rPr>
      </w:pP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Ход занятия: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       1. Ребята, сегодня на занятии мы будем начинающими мастерами Городецкой росписи, познакомимся с двумя цв</w:t>
      </w:r>
      <w:r>
        <w:rPr>
          <w:sz w:val="28"/>
          <w:szCs w:val="28"/>
        </w:rPr>
        <w:t>етками этой росписи – розаном и купавкой</w:t>
      </w:r>
      <w:r w:rsidRPr="002C5904">
        <w:rPr>
          <w:sz w:val="28"/>
          <w:szCs w:val="28"/>
        </w:rPr>
        <w:t>.         - Название цветка «Розан» происходит от розы шиповника. А вот цветок купавка связан с очень интересной легендой. Дело в том, что много лет тому назад на Руси праздновали так называемый день Ивана Купалы. В эту ночь появляется удивительной красоты цветок папоротника – цветок счастья. Кто найдет такой цветок, тот будет счастливым человеком. Вот отсюда и пошло название-купавка. С тех пор люди стали изображать его в своих росписях.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       -Объяснение воспитателя и совместное выполнение цветов Городецкой росписи с детьми. (По ходу объяснения обращаемся к динамической таблице поэтапное выполнение розана и купавки).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А что вы скажете про фон цветов? (у розана фон цветка розовый, а у купавки –голубой).</w:t>
      </w:r>
    </w:p>
    <w:p w:rsid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 xml:space="preserve">Чем отличаются эти 2 цветка? (они отличаются формой цветка: середина укупавки смещена к краю  и самый крупный листок находится напротив середины, а у розана средина находится в центре и все лепестки одинаковой величины). 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Физкультминутка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Руки подняли и покачали – это деревья в лесу.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lastRenderedPageBreak/>
        <w:t>Руки нагнули, кисти встряхнули – ветер сбивает росу.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В стороны руки, плавно помашем – это к нам птицы летят.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Как они сядут, тоже покажем – крылья сложили назад.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Детям раздаются шаблоны кружков.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       - Существует 4 этапа выполнения Городецкой росписи (поэтапное выполнение вместе с детьми).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1</w:t>
      </w:r>
      <w:r w:rsidRPr="002C5904">
        <w:rPr>
          <w:sz w:val="28"/>
          <w:szCs w:val="28"/>
        </w:rPr>
        <w:tab/>
        <w:t xml:space="preserve">этап: на этом этапе, мы делаем </w:t>
      </w:r>
      <w:proofErr w:type="spellStart"/>
      <w:r w:rsidRPr="002C5904">
        <w:rPr>
          <w:sz w:val="28"/>
          <w:szCs w:val="28"/>
        </w:rPr>
        <w:t>замалевок</w:t>
      </w:r>
      <w:proofErr w:type="spellEnd"/>
      <w:r w:rsidRPr="002C5904">
        <w:rPr>
          <w:sz w:val="28"/>
          <w:szCs w:val="28"/>
        </w:rPr>
        <w:t xml:space="preserve"> или цветовое пятно.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2</w:t>
      </w:r>
      <w:r w:rsidRPr="002C5904">
        <w:rPr>
          <w:sz w:val="28"/>
          <w:szCs w:val="28"/>
        </w:rPr>
        <w:tab/>
        <w:t xml:space="preserve">этап: после того как сделали </w:t>
      </w:r>
      <w:proofErr w:type="spellStart"/>
      <w:r w:rsidRPr="002C5904">
        <w:rPr>
          <w:sz w:val="28"/>
          <w:szCs w:val="28"/>
        </w:rPr>
        <w:t>замалевок</w:t>
      </w:r>
      <w:proofErr w:type="spellEnd"/>
      <w:r w:rsidRPr="002C5904">
        <w:rPr>
          <w:sz w:val="28"/>
          <w:szCs w:val="28"/>
        </w:rPr>
        <w:t>, мы более темным цветом прорисовываем серединку и лепестки.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3</w:t>
      </w:r>
      <w:r w:rsidRPr="002C5904">
        <w:rPr>
          <w:sz w:val="28"/>
          <w:szCs w:val="28"/>
        </w:rPr>
        <w:tab/>
        <w:t>этап: делаем дужки. Обратим внимание на то, что дужки изящные, и выполняются кончиком кисти и нажимом всей кисти.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4</w:t>
      </w:r>
      <w:r w:rsidRPr="002C5904">
        <w:rPr>
          <w:sz w:val="28"/>
          <w:szCs w:val="28"/>
        </w:rPr>
        <w:tab/>
        <w:t>этап: делаем «оживку». Она наносится белой краской в виде точек разной величины, прямых и волнистых линий.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3.Подведение итогов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Выставка работ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       Все работы дети вывешивают на доску и сами приклеивают красные кружки, выбирая при этом наилучшую на его взгляд работу.         По итогам оценивания определяется «Мастер Городца». Итог занятия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Ребята, с какой росписью мы познакомились?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Кто расскажет, о возникновении росписи?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Какие новые слова вы сегодня узнали на уроке?</w:t>
      </w:r>
    </w:p>
    <w:p w:rsid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Каковы этапы выполнения розана и купавки?</w:t>
      </w:r>
    </w:p>
    <w:p w:rsidR="002C5904" w:rsidRDefault="002C5904" w:rsidP="002C5904">
      <w:pPr>
        <w:spacing w:line="276" w:lineRule="auto"/>
        <w:jc w:val="both"/>
        <w:rPr>
          <w:sz w:val="28"/>
          <w:szCs w:val="28"/>
        </w:rPr>
      </w:pPr>
    </w:p>
    <w:p w:rsidR="002C5904" w:rsidRDefault="00BC0624" w:rsidP="00BC062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</w:t>
      </w:r>
      <w:r w:rsidR="002C5904" w:rsidRPr="00BC0624">
        <w:rPr>
          <w:b/>
          <w:sz w:val="28"/>
          <w:szCs w:val="28"/>
        </w:rPr>
        <w:t xml:space="preserve"> «Красота Городецких узоров»</w:t>
      </w:r>
    </w:p>
    <w:p w:rsidR="00BC0624" w:rsidRPr="00BC0624" w:rsidRDefault="00BC0624" w:rsidP="00BC0624">
      <w:pPr>
        <w:spacing w:line="276" w:lineRule="auto"/>
        <w:jc w:val="center"/>
        <w:rPr>
          <w:b/>
          <w:sz w:val="28"/>
          <w:szCs w:val="28"/>
        </w:rPr>
      </w:pP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Задачи: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1.Определить насколько изменились знания детей о Городецкой росписи, её составляющих.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2. Выявить, насколько развито чувство цвета у детей контрольной и экспериментальной групп.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3.Изучить уровень развития чувства цвета у детей разных групп.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4. Проанализировать отношение к Городецкой росписи у детей.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Словарная работа: Городецкая роспись, бутон, розан, ромашка, купавка, оживка. Материал: гуашь, белила, палитры, кисти</w:t>
      </w:r>
      <w:proofErr w:type="gramStart"/>
      <w:r w:rsidRPr="002C5904">
        <w:rPr>
          <w:sz w:val="28"/>
          <w:szCs w:val="28"/>
        </w:rPr>
        <w:t xml:space="preserve"> ,</w:t>
      </w:r>
      <w:proofErr w:type="gramEnd"/>
      <w:r w:rsidRPr="002C5904">
        <w:rPr>
          <w:sz w:val="28"/>
          <w:szCs w:val="28"/>
        </w:rPr>
        <w:t>баночки с водой, динамическая таблица – поэтапное выполнение розана, купавки, ромашки, бутона, шаблоны  изделий 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Ход занятия: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1.Сюрпризный момент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  Воспитатель: Ребята. Послушайте  звучит волшебная музыка</w:t>
      </w:r>
      <w:proofErr w:type="gramStart"/>
      <w:r w:rsidRPr="002C5904">
        <w:rPr>
          <w:sz w:val="28"/>
          <w:szCs w:val="28"/>
        </w:rPr>
        <w:t>… А</w:t>
      </w:r>
      <w:proofErr w:type="gramEnd"/>
      <w:r w:rsidRPr="002C5904">
        <w:rPr>
          <w:sz w:val="28"/>
          <w:szCs w:val="28"/>
        </w:rPr>
        <w:t xml:space="preserve"> это значит, что волшебный экран снова приглашает нас в сказку. Давайте </w:t>
      </w:r>
      <w:r w:rsidRPr="002C5904">
        <w:rPr>
          <w:sz w:val="28"/>
          <w:szCs w:val="28"/>
        </w:rPr>
        <w:lastRenderedPageBreak/>
        <w:t>посмотрим. Что же там…. Сказочница: Здравствуйте мои хорошие девочки и мальчики. Вы меня узнали? Я сказочница. Прослышала я добрую весть о вас.  Знаю, что вы ребята, мастера умелые и росписи все народные знаете.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В нашем тридевятом царстве, тридесятом государстве случилась беда. Поселился в наших краях злой волшебник Кощей Бесцветный. Уж очень он не любил красоту и яркие краски. Все он перекрашивал в серый и черный цвет. Было у него волшебное зеркало. Глядя в него, он видел все, что делается в нашей сказочной стране. Как-то раз заглянул он в свое сказочное зеркало и увидел: среди всей серости красивый город Городец. А жили в нем мастера-умельцы. Все в этом городе переливалось яркими красками. И люди там были веселыми и радостными. Ах, как рассердился Кощей Бесцветный: не бывать такой красоте на земле русской. Напустил он серой краски и город стал мрачным и унылым, а люди грустными и несчастными. А самое страшное, что он стер их память – они забыли свое дело. Забыли чудесную городецкую роспись. Так и останется все серым и унылым, если вы нам не поможете. А чтобы чары Кощеевы развеялись, нужно чтобы мастера вспомнили свою Городецкую роспись. Если вы что-то знаете о городецкой росписи, отправьте нам свою весточку. Запоминайте адрес: тридевятое царство, тридесятое государство город мастеров «Городец», бабушке сказочнице.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  Вопросы к детям: Воспитатель: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Ребята, вы согласны помочь мастерам? А как мы можем послать весточку? (письмом, по телефону, голубями).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Воспитатель: Давайте вспомним</w:t>
      </w:r>
      <w:proofErr w:type="gramStart"/>
      <w:r w:rsidRPr="002C5904">
        <w:rPr>
          <w:sz w:val="28"/>
          <w:szCs w:val="28"/>
        </w:rPr>
        <w:t xml:space="preserve"> ,</w:t>
      </w:r>
      <w:proofErr w:type="gramEnd"/>
      <w:r w:rsidRPr="002C5904">
        <w:rPr>
          <w:sz w:val="28"/>
          <w:szCs w:val="28"/>
        </w:rPr>
        <w:t>кто ,что знает о Городецкой росписи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-Почему роспись называется Городецкой?  (мастера жили в городе Городец, поэтому роспись и называется городецкой).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-Какие предметы расписывают Городецкой росписью? (деревянную посуду, игрушки, мебель).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-Из каких элементов состоит Городецкая роспись? (Розан, купавка, бутон, оживка, листья).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-Что кроме цветов изображается в Городецкой росписи? (кони, птицы).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-Какие цвета используются в росписи?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-Что такое «оживка»? Для чего она нужна?  (штрихи на элементах узора белым краской, оживляют, освежают рисунок).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-Что такое «</w:t>
      </w:r>
      <w:proofErr w:type="spellStart"/>
      <w:r w:rsidRPr="002C5904">
        <w:rPr>
          <w:sz w:val="28"/>
          <w:szCs w:val="28"/>
        </w:rPr>
        <w:t>разживка</w:t>
      </w:r>
      <w:proofErr w:type="spellEnd"/>
      <w:r w:rsidRPr="002C5904">
        <w:rPr>
          <w:sz w:val="28"/>
          <w:szCs w:val="28"/>
        </w:rPr>
        <w:t>»? Для чего она нужна? (штрихи на элементах узора черной краской, делают рисунок ярким, более выразительным).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-Как правильно составить городецкий узор? Что сначала нужно сделать, а что потом?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*</w:t>
      </w:r>
      <w:proofErr w:type="gramStart"/>
      <w:r w:rsidRPr="002C5904">
        <w:rPr>
          <w:sz w:val="28"/>
          <w:szCs w:val="28"/>
        </w:rPr>
        <w:t>решить</w:t>
      </w:r>
      <w:proofErr w:type="gramEnd"/>
      <w:r w:rsidRPr="002C5904">
        <w:rPr>
          <w:sz w:val="28"/>
          <w:szCs w:val="28"/>
        </w:rPr>
        <w:t xml:space="preserve"> как расположить узор;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*сделать подмалевок;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*нарисовать листья,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lastRenderedPageBreak/>
        <w:t>*прорисовать цветы;</w:t>
      </w:r>
    </w:p>
    <w:p w:rsidR="00BC062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*нанести «оживку»;  </w:t>
      </w:r>
      <w:proofErr w:type="spellStart"/>
      <w:r w:rsidRPr="002C5904">
        <w:rPr>
          <w:sz w:val="28"/>
          <w:szCs w:val="28"/>
        </w:rPr>
        <w:t>Физминутка</w:t>
      </w:r>
      <w:proofErr w:type="spellEnd"/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Выполнение работы детьми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Помощь детям, которые затрудняются.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 В процессе самостоятельной работы  детям предоставляется творческая  свобода, оказывается  индивидуальная помощь.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3.Подведение итогов. Рефлексия.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-Расскажи, какие элементы росписи ты использовал?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-Аккуратно ли выполнены работы?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 xml:space="preserve">Выберите работы, где розаны нарисованы аккуратно.  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-Почему ты выбрал эту работу?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</w:t>
      </w:r>
      <w:r w:rsidRPr="002C5904">
        <w:rPr>
          <w:sz w:val="28"/>
          <w:szCs w:val="28"/>
        </w:rPr>
        <w:tab/>
        <w:t>Как нарисованы линии?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-Какое качество работы?</w:t>
      </w:r>
    </w:p>
    <w:p w:rsidR="002C5904" w:rsidRP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>-Что в ней положительного?</w:t>
      </w:r>
    </w:p>
    <w:p w:rsidR="002C5904" w:rsidRDefault="002C5904" w:rsidP="002C5904">
      <w:pPr>
        <w:spacing w:line="276" w:lineRule="auto"/>
        <w:jc w:val="both"/>
        <w:rPr>
          <w:sz w:val="28"/>
          <w:szCs w:val="28"/>
        </w:rPr>
      </w:pPr>
      <w:r w:rsidRPr="002C5904">
        <w:rPr>
          <w:sz w:val="28"/>
          <w:szCs w:val="28"/>
        </w:rPr>
        <w:t xml:space="preserve">Ох, и хороши получились наши работы. Думаю, мастерам они тоже понравятся.  Как только они высохнут, отправим их вместе с письмом сказочной почтой в тридевятое царство. Как увидят мастера наши </w:t>
      </w:r>
      <w:r w:rsidR="00BC0624">
        <w:rPr>
          <w:sz w:val="28"/>
          <w:szCs w:val="28"/>
        </w:rPr>
        <w:t>работы, вмиг чары Кощеевы развею</w:t>
      </w:r>
      <w:r w:rsidRPr="002C5904">
        <w:rPr>
          <w:sz w:val="28"/>
          <w:szCs w:val="28"/>
        </w:rPr>
        <w:t>тся.</w:t>
      </w:r>
    </w:p>
    <w:p w:rsidR="00BC0624" w:rsidRDefault="00BC0624" w:rsidP="002C5904">
      <w:pPr>
        <w:spacing w:line="276" w:lineRule="auto"/>
        <w:jc w:val="both"/>
        <w:rPr>
          <w:sz w:val="28"/>
          <w:szCs w:val="28"/>
        </w:rPr>
      </w:pPr>
    </w:p>
    <w:p w:rsidR="00BC0624" w:rsidRDefault="00BC0624" w:rsidP="00C375A7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924AE1" w:rsidRDefault="00924AE1" w:rsidP="002C590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Стихи о городецкой росписи.</w:t>
      </w:r>
      <w:bookmarkStart w:id="0" w:name="_GoBack"/>
      <w:bookmarkEnd w:id="0"/>
    </w:p>
    <w:p w:rsidR="00BC0624" w:rsidRDefault="00BC0624" w:rsidP="002C5904">
      <w:pPr>
        <w:spacing w:line="276" w:lineRule="auto"/>
        <w:jc w:val="both"/>
        <w:rPr>
          <w:sz w:val="28"/>
          <w:szCs w:val="28"/>
        </w:rPr>
      </w:pPr>
    </w:p>
    <w:p w:rsidR="00BC0624" w:rsidRPr="00BC0624" w:rsidRDefault="00BC0624" w:rsidP="00BC0624">
      <w:pPr>
        <w:spacing w:line="276" w:lineRule="auto"/>
        <w:jc w:val="both"/>
        <w:rPr>
          <w:sz w:val="28"/>
          <w:szCs w:val="28"/>
        </w:rPr>
      </w:pPr>
      <w:r w:rsidRPr="00BC0624">
        <w:rPr>
          <w:sz w:val="28"/>
          <w:szCs w:val="28"/>
        </w:rPr>
        <w:t>В синих купавках,</w:t>
      </w:r>
    </w:p>
    <w:p w:rsidR="00BC0624" w:rsidRPr="00BC0624" w:rsidRDefault="00BC0624" w:rsidP="00BC0624">
      <w:pPr>
        <w:spacing w:line="276" w:lineRule="auto"/>
        <w:jc w:val="both"/>
        <w:rPr>
          <w:sz w:val="28"/>
          <w:szCs w:val="28"/>
        </w:rPr>
      </w:pPr>
      <w:r w:rsidRPr="00BC0624">
        <w:rPr>
          <w:sz w:val="28"/>
          <w:szCs w:val="28"/>
        </w:rPr>
        <w:t>В красных бутонах,</w:t>
      </w:r>
    </w:p>
    <w:p w:rsidR="00BC0624" w:rsidRPr="00BC0624" w:rsidRDefault="00BC0624" w:rsidP="00BC0624">
      <w:pPr>
        <w:spacing w:line="276" w:lineRule="auto"/>
        <w:jc w:val="both"/>
        <w:rPr>
          <w:sz w:val="28"/>
          <w:szCs w:val="28"/>
        </w:rPr>
      </w:pPr>
      <w:r w:rsidRPr="00BC0624">
        <w:rPr>
          <w:sz w:val="28"/>
          <w:szCs w:val="28"/>
        </w:rPr>
        <w:t>Крупных и мелких</w:t>
      </w:r>
    </w:p>
    <w:p w:rsidR="00BC0624" w:rsidRPr="00BC0624" w:rsidRDefault="00BC0624" w:rsidP="00BC0624">
      <w:pPr>
        <w:spacing w:line="276" w:lineRule="auto"/>
        <w:jc w:val="both"/>
        <w:rPr>
          <w:sz w:val="28"/>
          <w:szCs w:val="28"/>
        </w:rPr>
      </w:pPr>
      <w:r w:rsidRPr="00BC0624">
        <w:rPr>
          <w:sz w:val="28"/>
          <w:szCs w:val="28"/>
        </w:rPr>
        <w:t>Листьях зелёных</w:t>
      </w:r>
    </w:p>
    <w:p w:rsidR="00BC0624" w:rsidRPr="00BC0624" w:rsidRDefault="00BC0624" w:rsidP="00BC0624">
      <w:pPr>
        <w:spacing w:line="276" w:lineRule="auto"/>
        <w:jc w:val="both"/>
        <w:rPr>
          <w:sz w:val="28"/>
          <w:szCs w:val="28"/>
        </w:rPr>
      </w:pPr>
      <w:r w:rsidRPr="00BC0624">
        <w:rPr>
          <w:sz w:val="28"/>
          <w:szCs w:val="28"/>
        </w:rPr>
        <w:t>Привезли ларец</w:t>
      </w:r>
    </w:p>
    <w:p w:rsidR="00BC0624" w:rsidRDefault="00BC0624" w:rsidP="00BC0624">
      <w:pPr>
        <w:spacing w:line="276" w:lineRule="auto"/>
        <w:jc w:val="both"/>
        <w:rPr>
          <w:sz w:val="28"/>
          <w:szCs w:val="28"/>
        </w:rPr>
      </w:pPr>
      <w:r w:rsidRPr="00BC0624">
        <w:rPr>
          <w:sz w:val="28"/>
          <w:szCs w:val="28"/>
        </w:rPr>
        <w:t>Из города ….(Городец).</w:t>
      </w:r>
    </w:p>
    <w:p w:rsidR="00BC0624" w:rsidRDefault="00BC0624" w:rsidP="00BC0624">
      <w:pPr>
        <w:spacing w:line="276" w:lineRule="auto"/>
        <w:jc w:val="both"/>
        <w:rPr>
          <w:sz w:val="28"/>
          <w:szCs w:val="28"/>
        </w:rPr>
      </w:pP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Городецкие узоры,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Столько радости для глаз!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Подрастают мастерицы,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Может быть, и среди нас.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Сказочные птицы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Прилетели на цветы,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И украсили мы доски</w:t>
      </w:r>
    </w:p>
    <w:p w:rsidR="00BC0624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Небывалой красоты.</w:t>
      </w:r>
    </w:p>
    <w:p w:rsidR="00924AE1" w:rsidRDefault="00924AE1" w:rsidP="00924AE1">
      <w:pPr>
        <w:spacing w:line="276" w:lineRule="auto"/>
        <w:jc w:val="both"/>
        <w:rPr>
          <w:sz w:val="28"/>
          <w:szCs w:val="28"/>
        </w:rPr>
      </w:pP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Городецкая роспись – как ее нам не знать.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lastRenderedPageBreak/>
        <w:t>Здесь и жаркие кони, молодецкая стать.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Здесь такие букеты, что нельзя описать.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Здесь такие сюжеты, что ни в сказке сказать.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Посмотрите на роспись – сочность красок манит.</w:t>
      </w:r>
    </w:p>
    <w:p w:rsid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Городецкая роспись душу нам веселит.</w:t>
      </w:r>
    </w:p>
    <w:p w:rsidR="00924AE1" w:rsidRDefault="00924AE1" w:rsidP="00924AE1">
      <w:pPr>
        <w:spacing w:line="276" w:lineRule="auto"/>
        <w:jc w:val="both"/>
        <w:rPr>
          <w:sz w:val="28"/>
          <w:szCs w:val="28"/>
        </w:rPr>
      </w:pP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По розанам и купавкам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Городецкий скачет конь,</w:t>
      </w:r>
    </w:p>
    <w:p w:rsidR="00924AE1" w:rsidRPr="00924AE1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И цветами весь расписан –</w:t>
      </w:r>
    </w:p>
    <w:p w:rsidR="00924AE1" w:rsidRPr="002C5904" w:rsidRDefault="00924AE1" w:rsidP="00924AE1">
      <w:pPr>
        <w:spacing w:line="276" w:lineRule="auto"/>
        <w:jc w:val="both"/>
        <w:rPr>
          <w:sz w:val="28"/>
          <w:szCs w:val="28"/>
        </w:rPr>
      </w:pPr>
      <w:r w:rsidRPr="00924AE1">
        <w:rPr>
          <w:sz w:val="28"/>
          <w:szCs w:val="28"/>
        </w:rPr>
        <w:t>До чего ж красивый он!</w:t>
      </w:r>
    </w:p>
    <w:sectPr w:rsidR="00924AE1" w:rsidRPr="002C5904" w:rsidSect="00F7341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4AE"/>
    <w:rsid w:val="002C5904"/>
    <w:rsid w:val="005F17DB"/>
    <w:rsid w:val="00714F17"/>
    <w:rsid w:val="008C18C6"/>
    <w:rsid w:val="00924AE1"/>
    <w:rsid w:val="00BC0624"/>
    <w:rsid w:val="00C375A7"/>
    <w:rsid w:val="00C664AE"/>
    <w:rsid w:val="00F73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34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3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5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5A7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2025-03-21T01:58:00Z</dcterms:created>
  <dcterms:modified xsi:type="dcterms:W3CDTF">2025-03-21T01:58:00Z</dcterms:modified>
</cp:coreProperties>
</file>